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11BD999C"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F6D3F">
              <w:rPr>
                <w:rFonts w:ascii="Times New Roman" w:hAnsi="Times New Roman"/>
                <w:b/>
                <w:sz w:val="24"/>
                <w:szCs w:val="24"/>
              </w:rPr>
              <w:t>1</w:t>
            </w:r>
            <w:r w:rsidR="0075327F">
              <w:rPr>
                <w:rFonts w:ascii="Times New Roman" w:hAnsi="Times New Roman"/>
                <w:b/>
                <w:sz w:val="24"/>
                <w:szCs w:val="24"/>
              </w:rPr>
              <w:t>7</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7EC3C1E6" w:rsidR="00685E37" w:rsidRPr="00DF6D3F" w:rsidRDefault="0075327F"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05-11.01.2026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70D2429F" w:rsidR="002006FE" w:rsidRPr="00406B16" w:rsidRDefault="008D7232"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0A54F790" w:rsidR="00F1617F" w:rsidRPr="00406B16" w:rsidRDefault="0075327F" w:rsidP="00406B16">
            <w:pPr>
              <w:spacing w:after="0" w:line="360" w:lineRule="auto"/>
              <w:rPr>
                <w:rFonts w:ascii="Times New Roman" w:eastAsiaTheme="minorEastAsia" w:hAnsi="Times New Roman"/>
                <w:iCs/>
                <w:color w:val="000000" w:themeColor="text1"/>
                <w:sz w:val="24"/>
                <w:szCs w:val="24"/>
              </w:rPr>
            </w:pPr>
            <w:r w:rsidRPr="0075327F">
              <w:rPr>
                <w:rFonts w:ascii="Times New Roman" w:eastAsiaTheme="minorEastAsia" w:hAnsi="Times New Roman"/>
                <w:b/>
                <w:bCs/>
                <w:iCs/>
                <w:color w:val="000000" w:themeColor="text1"/>
                <w:sz w:val="24"/>
                <w:szCs w:val="24"/>
              </w:rPr>
              <w:t>Ortak repertuvar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2B0F8B15" w14:textId="77777777" w:rsidR="0075327F" w:rsidRDefault="0075327F" w:rsidP="007456F7">
            <w:pPr>
              <w:spacing w:after="0" w:line="360" w:lineRule="auto"/>
              <w:jc w:val="both"/>
              <w:rPr>
                <w:rFonts w:ascii="Times New Roman" w:hAnsi="Times New Roman"/>
                <w:color w:val="000000"/>
                <w:sz w:val="24"/>
                <w:szCs w:val="24"/>
              </w:rPr>
            </w:pPr>
            <w:r w:rsidRPr="0075327F">
              <w:rPr>
                <w:rFonts w:ascii="Times New Roman" w:hAnsi="Times New Roman"/>
                <w:color w:val="000000"/>
                <w:sz w:val="24"/>
                <w:szCs w:val="24"/>
              </w:rPr>
              <w:t>MÜZ.5.1.4. Ortak repertuvardaki eserleri söyleyebilme</w:t>
            </w:r>
          </w:p>
          <w:p w14:paraId="4B67C58C" w14:textId="0E5769DE"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14:paraId="6712646C" w14:textId="77777777"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14:paraId="6FA0AD71" w14:textId="47A377E6"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D604907"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742820D4" w:rsidR="008C3A36" w:rsidRPr="00406B16" w:rsidRDefault="0075327F" w:rsidP="0075327F">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D14. Saygı, </w:t>
            </w:r>
            <w:r w:rsidRPr="0075327F">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514562"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0715F8F8"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2805017"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D12745">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7456F7" w:rsidRPr="007456F7">
              <w:rPr>
                <w:rFonts w:ascii="Times New Roman" w:hAnsi="Times New Roman"/>
                <w:sz w:val="24"/>
                <w:szCs w:val="24"/>
              </w:rPr>
              <w:t xml:space="preserve"> </w:t>
            </w:r>
            <w:r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94D612D"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7456F7">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14931D0E"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0A0524F4" w:rsidR="00A401FA" w:rsidRPr="00D12745" w:rsidRDefault="0075327F" w:rsidP="007456F7">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Öğrencilere somut olmayan kültürel mirasın korunmasına olanak sağlamak amacıyla ortak repertuvarda yer alan (Bkz: Ortak repertuvar listesi) şarkı, türkü ve marş türlerindeki eserleri dikkatle dinlemeleri istenir (D14.3, D15.2, D19.3, SAB9, E3.2).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ortak repertuvardaki eserlerin bütün yurtta söylendiğine özellikle dikkat çekilerek eserleri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r>
              <w:rPr>
                <w:rFonts w:ascii="Times New Roman" w:eastAsiaTheme="minorEastAsia" w:hAnsi="Times New Roman"/>
                <w:color w:val="000000" w:themeColor="text1"/>
                <w:sz w:val="24"/>
                <w:szCs w:val="24"/>
              </w:rPr>
              <w:t>.</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1B334643"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r w:rsidR="0075327F" w:rsidRPr="0075327F">
              <w:rPr>
                <w:rFonts w:ascii="Times New Roman" w:eastAsiaTheme="minorEastAsia" w:hAnsi="Times New Roman"/>
                <w:color w:val="000000" w:themeColor="text1"/>
                <w:sz w:val="24"/>
                <w:szCs w:val="24"/>
              </w:rPr>
              <w:t>Çalgı çalabilen</w:t>
            </w:r>
            <w:r w:rsidR="0075327F">
              <w:rPr>
                <w:rFonts w:ascii="Times New Roman" w:eastAsiaTheme="minorEastAsia" w:hAnsi="Times New Roman"/>
                <w:color w:val="000000" w:themeColor="text1"/>
                <w:sz w:val="24"/>
                <w:szCs w:val="24"/>
              </w:rPr>
              <w:t xml:space="preserve"> öğrencilerin söylenen eserlere </w:t>
            </w:r>
            <w:r w:rsidR="0075327F" w:rsidRPr="0075327F">
              <w:rPr>
                <w:rFonts w:ascii="Times New Roman" w:eastAsiaTheme="minorEastAsia" w:hAnsi="Times New Roman"/>
                <w:color w:val="000000" w:themeColor="text1"/>
                <w:sz w:val="24"/>
                <w:szCs w:val="24"/>
              </w:rPr>
              <w:t>kendi çalgılarıyla eşlik etmeleri sağlanabilir</w:t>
            </w:r>
          </w:p>
          <w:p w14:paraId="48B92169" w14:textId="1D79EBD1"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Öğrencilerin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191B4884" w:rsidR="007456F7" w:rsidRPr="00406B16" w:rsidRDefault="00B06186" w:rsidP="00D12745">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30E5798A" w14:textId="7777777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Matematik:</w:t>
            </w:r>
            <w:r w:rsidRPr="0075327F">
              <w:rPr>
                <w:rFonts w:ascii="Times New Roman" w:eastAsiaTheme="minorEastAsia" w:hAnsi="Times New Roman"/>
                <w:color w:val="000000" w:themeColor="text1"/>
                <w:sz w:val="24"/>
                <w:szCs w:val="24"/>
              </w:rPr>
              <w:br/>
              <w:t>Ortak repertuvardaki eserlerin ritmik ve ölçüsel yapılarının söylenmesi, öğrencilerin sayı değerlerini, düzenli tekrarları ve oran-orantı ilişkilerini kavramalarını sağlar. Matematikteki mantıksal düşünme süreçleriyle paralellik gösteren bu uygulama, öğrencilerin düzenli ve sistemli düşünme becerilerini destekler.</w:t>
            </w:r>
          </w:p>
          <w:p w14:paraId="409C46CF"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Türkçe:</w:t>
            </w:r>
          </w:p>
          <w:p w14:paraId="6E747DDE" w14:textId="46553D27"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sözlerinin doğru telaffuz ve vurgu ile söylenmesi, öğrencilerin dil gelişimini ve ifade gücünü artırır. Bu süreç, Türkçe dersinde kazanılan sözcük bilgisi ve edebi metinleri yorumlama becerilerini destekleyerek öğrencilerin sözlü iletişim becerilerini güçlendirir.</w:t>
            </w:r>
          </w:p>
          <w:p w14:paraId="62D4BAE7"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Beden Eğitimi:</w:t>
            </w:r>
          </w:p>
          <w:p w14:paraId="060DAC95" w14:textId="161321D0" w:rsidR="0075327F" w:rsidRP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color w:val="000000" w:themeColor="text1"/>
                <w:sz w:val="24"/>
                <w:szCs w:val="24"/>
              </w:rPr>
              <w:t>Ortak repertuvardaki eserlerin topluca söylenmesi, öğrencilerin doğru nefes alma, duruş ve koordinasyon becerilerini geliştirmelerini sağlar. Beden eğitimi dersinde kazandırılan hareket ve ritim farkındalığıyla birleşen bu süreç, öğrencilerin toplu uyum ve bedensel disiplin kazanmasına katkıda bulunur.</w:t>
            </w:r>
          </w:p>
          <w:p w14:paraId="1104371A" w14:textId="77777777" w:rsidR="0075327F" w:rsidRDefault="0075327F" w:rsidP="0075327F">
            <w:pPr>
              <w:spacing w:after="0" w:line="360" w:lineRule="auto"/>
              <w:jc w:val="both"/>
              <w:rPr>
                <w:rFonts w:ascii="Times New Roman" w:eastAsiaTheme="minorEastAsia" w:hAnsi="Times New Roman"/>
                <w:color w:val="000000" w:themeColor="text1"/>
                <w:sz w:val="24"/>
                <w:szCs w:val="24"/>
              </w:rPr>
            </w:pPr>
            <w:r w:rsidRPr="0075327F">
              <w:rPr>
                <w:rFonts w:ascii="Times New Roman" w:eastAsiaTheme="minorEastAsia" w:hAnsi="Times New Roman"/>
                <w:b/>
                <w:bCs/>
                <w:color w:val="000000" w:themeColor="text1"/>
                <w:sz w:val="24"/>
                <w:szCs w:val="24"/>
              </w:rPr>
              <w:t>Sosyal Bilgiler:</w:t>
            </w:r>
          </w:p>
          <w:p w14:paraId="3AB485C3" w14:textId="69C28DA0" w:rsidR="00922DCA" w:rsidRPr="00A5223B" w:rsidRDefault="0075327F" w:rsidP="0075327F">
            <w:pPr>
              <w:spacing w:after="0" w:line="360" w:lineRule="auto"/>
              <w:jc w:val="both"/>
              <w:rPr>
                <w:rFonts w:ascii="Times New Roman" w:hAnsi="Times New Roman"/>
                <w:sz w:val="24"/>
                <w:szCs w:val="24"/>
              </w:rPr>
            </w:pPr>
            <w:r w:rsidRPr="0075327F">
              <w:rPr>
                <w:rFonts w:ascii="Times New Roman" w:eastAsiaTheme="minorEastAsia" w:hAnsi="Times New Roman"/>
                <w:color w:val="000000" w:themeColor="text1"/>
                <w:sz w:val="24"/>
                <w:szCs w:val="24"/>
              </w:rPr>
              <w:t>Ortak repertuvardaki eserlerin söylenmesi, öğrencilerin milli kültürü, tarihî olayları ve toplumsal değerleri müzik yoluyla kavramalarını sağlar. Sosyal Bilgiler dersinde işlenen milli birlik ve aidiyet konuları, müzik dersindeki bu kazanımla bütünleşerek öğrencilerin toplumsal bilinç ve kültürel kimlik gelişimini destekler.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2970A9D7" w:rsidR="007F233A" w:rsidRDefault="003A6297" w:rsidP="00406B16">
      <w:pPr>
        <w:spacing w:after="0" w:line="360" w:lineRule="auto"/>
        <w:rPr>
          <w:rFonts w:ascii="Times New Roman" w:hAnsi="Times New Roman"/>
          <w:b/>
          <w:bCs/>
          <w:color w:val="000000" w:themeColor="text1"/>
          <w:sz w:val="24"/>
          <w:szCs w:val="24"/>
        </w:rPr>
      </w:pPr>
      <w:r w:rsidRPr="00406B16">
        <w:rPr>
          <w:rFonts w:ascii="Times New Roman" w:hAnsi="Times New Roman"/>
          <w:b/>
          <w:bCs/>
          <w:color w:val="000000" w:themeColor="text1"/>
          <w:sz w:val="24"/>
          <w:szCs w:val="24"/>
        </w:rPr>
        <w:t xml:space="preserve"> </w:t>
      </w:r>
    </w:p>
    <w:p w14:paraId="6CB6ABB4" w14:textId="6DBB1AD2" w:rsidR="009E70F0" w:rsidRDefault="009E70F0" w:rsidP="00406B16">
      <w:pPr>
        <w:spacing w:after="0" w:line="360" w:lineRule="auto"/>
        <w:rPr>
          <w:rFonts w:ascii="Times New Roman" w:hAnsi="Times New Roman"/>
          <w:b/>
          <w:bCs/>
          <w:color w:val="000000" w:themeColor="text1"/>
          <w:sz w:val="24"/>
          <w:szCs w:val="24"/>
        </w:rPr>
      </w:pPr>
    </w:p>
    <w:p w14:paraId="33CBD6A8" w14:textId="3E00E459" w:rsidR="009E70F0" w:rsidRPr="00406B16" w:rsidRDefault="009E70F0"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C1336ED">
                <wp:simplePos x="0" y="0"/>
                <wp:positionH relativeFrom="margin">
                  <wp:posOffset>1728470</wp:posOffset>
                </wp:positionH>
                <wp:positionV relativeFrom="paragraph">
                  <wp:posOffset>798830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ED02D52" w:rsidR="00DA07BA" w:rsidRPr="00DA07BA" w:rsidRDefault="0075327F" w:rsidP="00DA07BA">
                            <w:pPr>
                              <w:spacing w:after="0"/>
                              <w:jc w:val="center"/>
                              <w:rPr>
                                <w:rFonts w:ascii="Times New Roman" w:hAnsi="Times New Roman"/>
                                <w:b/>
                                <w:sz w:val="24"/>
                                <w:szCs w:val="24"/>
                              </w:rPr>
                            </w:pPr>
                            <w:r>
                              <w:rPr>
                                <w:rFonts w:ascii="Times New Roman" w:hAnsi="Times New Roman"/>
                                <w:b/>
                                <w:sz w:val="24"/>
                                <w:szCs w:val="24"/>
                              </w:rPr>
                              <w:t>05.01.2026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136.1pt;margin-top:62.9pt;width:185.9pt;height:110.6pt;z-index:251659264;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1ED02D52" w:rsidR="00DA07BA" w:rsidRPr="00DA07BA" w:rsidRDefault="0075327F" w:rsidP="00DA07BA">
                      <w:pPr>
                        <w:spacing w:after="0"/>
                        <w:jc w:val="center"/>
                        <w:rPr>
                          <w:rFonts w:ascii="Times New Roman" w:hAnsi="Times New Roman"/>
                          <w:b/>
                          <w:sz w:val="24"/>
                          <w:szCs w:val="24"/>
                        </w:rPr>
                      </w:pPr>
                      <w:r>
                        <w:rPr>
                          <w:rFonts w:ascii="Times New Roman" w:hAnsi="Times New Roman"/>
                          <w:b/>
                          <w:sz w:val="24"/>
                          <w:szCs w:val="24"/>
                        </w:rPr>
                        <w:t>05.01.2026</w:t>
                      </w:r>
                      <w:bookmarkStart w:id="1" w:name="_GoBack"/>
                      <w:bookmarkEnd w:id="1"/>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p>
    <w:sectPr w:rsidR="009E70F0"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8D7232"/>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75EAD-B7D6-4C48-94E6-1425270F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768</Words>
  <Characters>4380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31</cp:revision>
  <dcterms:created xsi:type="dcterms:W3CDTF">2024-09-15T15:25:00Z</dcterms:created>
  <dcterms:modified xsi:type="dcterms:W3CDTF">2025-09-02T14:54:00Z</dcterms:modified>
</cp:coreProperties>
</file>